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35" w:rsidRDefault="00B97735">
      <w:r>
        <w:t>ТС 3</w:t>
      </w:r>
      <w:r w:rsidR="00A93675">
        <w:t>510</w:t>
      </w:r>
    </w:p>
    <w:p w:rsidR="009B3204" w:rsidRDefault="00A93675">
      <w:r>
        <w:t xml:space="preserve">   </w:t>
      </w:r>
      <w:r w:rsidR="00B97735">
        <w:t xml:space="preserve">                         </w:t>
      </w:r>
      <w:r>
        <w:rPr>
          <w:noProof/>
          <w:lang w:eastAsia="ru-RU"/>
        </w:rPr>
        <w:drawing>
          <wp:inline distT="0" distB="0" distL="0" distR="0" wp14:anchorId="38A55E94" wp14:editId="24C7FA4E">
            <wp:extent cx="3981450" cy="3457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735" w:rsidRDefault="00B97735"/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1"/>
        <w:gridCol w:w="7201"/>
      </w:tblGrid>
      <w:tr w:rsidR="00B97735" w:rsidRPr="00B97735" w:rsidTr="00E81EBE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tcMar>
              <w:top w:w="85" w:type="dxa"/>
              <w:left w:w="113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B97735">
              <w:rPr>
                <w:rFonts w:ascii="Tahoma" w:hAnsi="Tahoma" w:cs="Tahoma"/>
                <w:sz w:val="20"/>
                <w:szCs w:val="18"/>
              </w:rPr>
              <w:t>ОБЛАСТЬ ПРИМЕНЕНИЯ</w:t>
            </w:r>
          </w:p>
        </w:tc>
        <w:tc>
          <w:tcPr>
            <w:tcW w:w="7201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22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hAnsi="Tahoma" w:cs="Tahoma"/>
                <w:sz w:val="20"/>
                <w:szCs w:val="18"/>
              </w:rPr>
            </w:pPr>
            <w:r w:rsidRPr="00B97735">
              <w:rPr>
                <w:rFonts w:ascii="Tahoma" w:hAnsi="Tahoma" w:cs="Tahoma"/>
                <w:sz w:val="20"/>
                <w:szCs w:val="18"/>
              </w:rPr>
              <w:t>Компактный светодиодный светильник с повышенными световыми характеристиками 90лм/вт. Устанавливается на подвесе осветительного шинопровода. Экспозиционный светильник акцентирующего освещения. Современное энергосберегающее освещение товара в магазине, бутике, ТРЦ. Применяется для подсветки в интерьере квартиры, частного дома, коттеджа. Обладая узким углом освещения, идеально подходит для акцентной подсветки картин. Не требует обслуживания и замены ламп. Энергопотребление в 5 раз меньше галогенных трековых светильников. Светильник отличает низкое тепловыделение и отсутствие УФ-лучей в спектре.</w:t>
            </w:r>
          </w:p>
        </w:tc>
      </w:tr>
    </w:tbl>
    <w:p w:rsidR="00B97735" w:rsidRPr="00B97735" w:rsidRDefault="00B97735">
      <w:pPr>
        <w:rPr>
          <w:sz w:val="24"/>
        </w:rPr>
      </w:pPr>
    </w:p>
    <w:tbl>
      <w:tblPr>
        <w:tblW w:w="9132" w:type="dxa"/>
        <w:tblInd w:w="3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6"/>
        <w:gridCol w:w="4566"/>
      </w:tblGrid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FFFFF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НАПРЯЖЕНИЕ ПИТАНИЯ</w:t>
            </w:r>
          </w:p>
        </w:tc>
        <w:tc>
          <w:tcPr>
            <w:tcW w:w="4566" w:type="dxa"/>
            <w:tcBorders>
              <w:top w:val="single" w:sz="8" w:space="0" w:color="FFFFF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~220 В/50 Гц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ПОТРЕБЛЯЕМАЯ МОЩНОСТЬ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A9367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Вт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ТИП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LED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C603FA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COB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УГОЛ ЛУЧА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A9367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60</w:t>
            </w:r>
            <w:r w:rsidR="00B97735">
              <w:rPr>
                <w:rFonts w:ascii="Tahoma" w:hAnsi="Tahoma" w:cs="Tahoma"/>
                <w:sz w:val="18"/>
                <w:szCs w:val="18"/>
              </w:rPr>
              <w:t>°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СВЕТОВОЙ ПОТОК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A9367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4200/4300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Лм</w:t>
            </w:r>
          </w:p>
        </w:tc>
      </w:tr>
      <w:tr w:rsidR="00B97735" w:rsidTr="00A93675">
        <w:trPr>
          <w:trHeight w:val="215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ЦВЕТОВАЯ ТЕМПЕРАТУРА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027579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3000/4000 К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1E546F" w:rsidRDefault="001E0B93" w:rsidP="001E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ГАРАНТИЯ </w:t>
            </w:r>
            <w:bookmarkStart w:id="0" w:name="_GoBack"/>
            <w:bookmarkEnd w:id="0"/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A9367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>2</w:t>
            </w:r>
            <w:r w:rsidR="00B97735">
              <w:rPr>
                <w:rFonts w:ascii="Tahoma" w:hAnsi="Tahoma" w:cs="Tahoma"/>
                <w:sz w:val="18"/>
                <w:szCs w:val="18"/>
              </w:rPr>
              <w:t xml:space="preserve"> год</w:t>
            </w:r>
            <w:r>
              <w:rPr>
                <w:rFonts w:ascii="Tahoma" w:hAnsi="Tahoma" w:cs="Tahoma"/>
                <w:sz w:val="18"/>
                <w:szCs w:val="18"/>
              </w:rPr>
              <w:t>а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СТЕПЕНЬ ЗАЩИТЫ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IP</w:t>
            </w:r>
            <w:r w:rsidRPr="001E546F">
              <w:rPr>
                <w:rFonts w:ascii="Tahoma" w:hAnsi="Tahoma" w:cs="Tahoma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</w:p>
        </w:tc>
      </w:tr>
      <w:tr w:rsidR="00B97735" w:rsidTr="00A93675">
        <w:trPr>
          <w:trHeight w:val="201"/>
        </w:trPr>
        <w:tc>
          <w:tcPr>
            <w:tcW w:w="4566" w:type="dxa"/>
            <w:tcBorders>
              <w:top w:val="single" w:sz="8" w:space="0" w:color="8F8F8F"/>
              <w:left w:val="single" w:sz="8" w:space="0" w:color="FFFFFF"/>
              <w:bottom w:val="single" w:sz="8" w:space="0" w:color="8F8F8F"/>
              <w:right w:val="single" w:sz="8" w:space="0" w:color="8F8F8F"/>
            </w:tcBorders>
            <w:tcMar>
              <w:top w:w="85" w:type="dxa"/>
              <w:left w:w="39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ЦВЕТ КОРПУСА</w:t>
            </w:r>
          </w:p>
        </w:tc>
        <w:tc>
          <w:tcPr>
            <w:tcW w:w="4566" w:type="dxa"/>
            <w:tcBorders>
              <w:top w:val="single" w:sz="8" w:space="0" w:color="8F8F8F"/>
              <w:left w:val="single" w:sz="8" w:space="0" w:color="8F8F8F"/>
              <w:bottom w:val="single" w:sz="8" w:space="0" w:color="8F8F8F"/>
              <w:right w:val="single" w:sz="8" w:space="0" w:color="FFFFFF"/>
            </w:tcBorders>
            <w:tcMar>
              <w:top w:w="85" w:type="dxa"/>
              <w:left w:w="567" w:type="dxa"/>
              <w:bottom w:w="85" w:type="dxa"/>
            </w:tcMar>
          </w:tcPr>
          <w:p w:rsidR="00B97735" w:rsidRPr="00B97735" w:rsidRDefault="00B97735" w:rsidP="00E81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Белый, черный, серый</w:t>
            </w:r>
          </w:p>
        </w:tc>
      </w:tr>
    </w:tbl>
    <w:p w:rsidR="00B97735" w:rsidRDefault="00B97735"/>
    <w:sectPr w:rsidR="00B97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33"/>
    <w:rsid w:val="001E0B93"/>
    <w:rsid w:val="009155DA"/>
    <w:rsid w:val="009B3204"/>
    <w:rsid w:val="00A93675"/>
    <w:rsid w:val="00B97735"/>
    <w:rsid w:val="00F3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E18FD"/>
  <w15:chartTrackingRefBased/>
  <w15:docId w15:val="{CDF39458-DD95-4147-850C-FFDFE718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Шацкая</dc:creator>
  <cp:keywords/>
  <dc:description/>
  <cp:lastModifiedBy>Марина Шацкая</cp:lastModifiedBy>
  <cp:revision>7</cp:revision>
  <dcterms:created xsi:type="dcterms:W3CDTF">2019-05-16T12:30:00Z</dcterms:created>
  <dcterms:modified xsi:type="dcterms:W3CDTF">2019-05-16T13:25:00Z</dcterms:modified>
</cp:coreProperties>
</file>